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righ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Λάρνακα, </w:t>
      </w:r>
      <w:r w:rsidDel="00000000" w:rsidR="00000000" w:rsidRPr="00000000">
        <w:rPr>
          <w:rFonts w:ascii="Lidl Font Pro" w:cs="Lidl Font Pro" w:eastAsia="Lidl Font Pro" w:hAnsi="Lidl Font Pro"/>
          <w:rtl w:val="0"/>
        </w:rPr>
        <w:t xml:space="preserve">21</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Lidl Font Pro" w:cs="Lidl Font Pro" w:eastAsia="Lidl Font Pro" w:hAnsi="Lidl Font Pro"/>
          <w:rtl w:val="0"/>
        </w:rPr>
        <w:t xml:space="preserve">05</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/2026</w:t>
      </w:r>
    </w:p>
    <w:p w:rsidR="00000000" w:rsidDel="00000000" w:rsidP="00000000" w:rsidRDefault="00000000" w:rsidRPr="00000000" w14:paraId="00000003">
      <w:pPr>
        <w:spacing w:after="120" w:before="280" w:lineRule="auto"/>
        <w:jc w:val="both"/>
        <w:rPr>
          <w:rFonts w:ascii="Lidl Font Pro" w:cs="Lidl Font Pro" w:eastAsia="Lidl Font Pro" w:hAnsi="Lidl Font Pro"/>
          <w:b w:val="1"/>
          <w:bCs w:val="1"/>
          <w:color w:val="1f497d"/>
        </w:rPr>
      </w:pPr>
      <w:bookmarkStart w:colFirst="0" w:colLast="0" w:name="_heading=h.bryf3mec4x4q" w:id="0"/>
      <w:bookmarkEnd w:id="0"/>
      <w:r w:rsidDel="00000000" w:rsidR="00000000" w:rsidRPr="00000000">
        <w:rPr>
          <w:rFonts w:ascii="Lidl Font Pro" w:cs="Lidl Font Pro" w:eastAsia="Lidl Font Pro" w:hAnsi="Lidl Font Pro"/>
          <w:b w:val="1"/>
          <w:bCs w:val="1"/>
          <w:color w:val="1f497d"/>
          <w:sz w:val="36"/>
          <w:szCs w:val="36"/>
          <w:rtl w:val="0"/>
        </w:rPr>
        <w:t xml:space="preserve">Η στρατηγική δέσμευση της Lidl Κύπρου για την ποιότητα μέσα από τη νέα καμπάνια «Όποιος ξέρει, ξέρει» </w:t>
      </w:r>
      <w:r w:rsidDel="00000000" w:rsidR="00000000" w:rsidRPr="00000000">
        <w:rPr>
          <w:rtl w:val="0"/>
        </w:rPr>
      </w:r>
    </w:p>
    <w:p w:rsidR="00000000" w:rsidDel="00000000" w:rsidP="00000000" w:rsidRDefault="00000000" w:rsidRPr="00000000" w14:paraId="00000004">
      <w:pPr>
        <w:spacing w:after="120" w:before="280" w:line="36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Με γνώμονα την απόλυτη διαφάνεια, η εταιρεία αναδεικνύει τις πρότυπες διαδικασίες που διασφαλίζουν την κορυφαία ποιότητα, την εντοπιότητα και την ασφάλεια σε κάθε στάδιο της εφοδιαστικής αλυσίδας. </w:t>
      </w:r>
    </w:p>
    <w:p w:rsidR="00000000" w:rsidDel="00000000" w:rsidP="00000000" w:rsidRDefault="00000000" w:rsidRPr="00000000" w14:paraId="00000005">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Με κεντρικό άξονα τη </w:t>
      </w:r>
      <w:r w:rsidDel="00000000" w:rsidR="00000000" w:rsidRPr="00000000">
        <w:rPr>
          <w:rFonts w:ascii="Lidl Font Pro" w:cs="Lidl Font Pro" w:eastAsia="Lidl Font Pro" w:hAnsi="Lidl Font Pro"/>
          <w:b w:val="1"/>
          <w:bCs w:val="1"/>
          <w:rtl w:val="0"/>
        </w:rPr>
        <w:t xml:space="preserve">διαχρονική της δέσμευση για την προσφορά προϊόντων υψηλής ποιοτικής αξίας</w:t>
      </w:r>
      <w:r w:rsidDel="00000000" w:rsidR="00000000" w:rsidRPr="00000000">
        <w:rPr>
          <w:rFonts w:ascii="Lidl Font Pro" w:cs="Lidl Font Pro" w:eastAsia="Lidl Font Pro" w:hAnsi="Lidl Font Pro"/>
          <w:rtl w:val="0"/>
        </w:rPr>
        <w:t xml:space="preserve">, η </w:t>
      </w:r>
      <w:r w:rsidDel="00000000" w:rsidR="00000000" w:rsidRPr="00000000">
        <w:rPr>
          <w:rFonts w:ascii="Lidl Font Pro" w:cs="Lidl Font Pro" w:eastAsia="Lidl Font Pro" w:hAnsi="Lidl Font Pro"/>
          <w:b w:val="1"/>
          <w:bCs w:val="1"/>
          <w:rtl w:val="0"/>
        </w:rPr>
        <w:t xml:space="preserve">Lidl Κύπρου</w:t>
      </w:r>
      <w:r w:rsidDel="00000000" w:rsidR="00000000" w:rsidRPr="00000000">
        <w:rPr>
          <w:rFonts w:ascii="Lidl Font Pro" w:cs="Lidl Font Pro" w:eastAsia="Lidl Font Pro" w:hAnsi="Lidl Font Pro"/>
          <w:rtl w:val="0"/>
        </w:rPr>
        <w:t xml:space="preserve"> εξελίσσει τη στρατηγική της επικοινωνία, εμβαθύνοντας στην καμπάνια </w:t>
      </w:r>
      <w:r w:rsidDel="00000000" w:rsidR="00000000" w:rsidRPr="00000000">
        <w:rPr>
          <w:rFonts w:ascii="Lidl Font Pro" w:cs="Lidl Font Pro" w:eastAsia="Lidl Font Pro" w:hAnsi="Lidl Font Pro"/>
          <w:b w:val="1"/>
          <w:bCs w:val="1"/>
          <w:rtl w:val="0"/>
        </w:rPr>
        <w:t xml:space="preserve">«Όποιος ξέρει, ξέρει»</w:t>
      </w:r>
      <w:r w:rsidDel="00000000" w:rsidR="00000000" w:rsidRPr="00000000">
        <w:rPr>
          <w:rFonts w:ascii="Lidl Font Pro" w:cs="Lidl Font Pro" w:eastAsia="Lidl Font Pro" w:hAnsi="Lidl Font Pro"/>
          <w:rtl w:val="0"/>
        </w:rPr>
        <w:t xml:space="preserve">. Μέσα από αυτή την πρωτοβουλία, η εταιρεία επιλέγει να μιλήσει με απόλυτη διαφάνεια για όλα όσα συμβαίνουν «πίσω από τα ράφια», ενδυναμώνοντας τη </w:t>
      </w:r>
      <w:r w:rsidDel="00000000" w:rsidR="00000000" w:rsidRPr="00000000">
        <w:rPr>
          <w:rFonts w:ascii="Lidl Font Pro" w:cs="Lidl Font Pro" w:eastAsia="Lidl Font Pro" w:hAnsi="Lidl Font Pro"/>
          <w:b w:val="1"/>
          <w:bCs w:val="1"/>
          <w:rtl w:val="0"/>
        </w:rPr>
        <w:t xml:space="preserve">σχέση εμπιστοσύνης</w:t>
      </w:r>
      <w:r w:rsidDel="00000000" w:rsidR="00000000" w:rsidRPr="00000000">
        <w:rPr>
          <w:rFonts w:ascii="Lidl Font Pro" w:cs="Lidl Font Pro" w:eastAsia="Lidl Font Pro" w:hAnsi="Lidl Font Pro"/>
          <w:rtl w:val="0"/>
        </w:rPr>
        <w:t xml:space="preserve"> με το καταναλωτικό κοινό και αναδεικνύοντας τη δύναμη μιας μεγάλης κοινότητας που επιλέγει συνειδητά.</w:t>
      </w:r>
    </w:p>
    <w:p w:rsidR="00000000" w:rsidDel="00000000" w:rsidP="00000000" w:rsidRDefault="00000000" w:rsidRPr="00000000" w14:paraId="00000006">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Στόχος της Lidl Κύπρου είναι να προσφέρει στους καταναλωτές τη γνώση «εκ των έσω». Να φωτίσει τις </w:t>
      </w:r>
      <w:r w:rsidDel="00000000" w:rsidR="00000000" w:rsidRPr="00000000">
        <w:rPr>
          <w:rFonts w:ascii="Lidl Font Pro" w:cs="Lidl Font Pro" w:eastAsia="Lidl Font Pro" w:hAnsi="Lidl Font Pro"/>
          <w:b w:val="1"/>
          <w:bCs w:val="1"/>
          <w:rtl w:val="0"/>
        </w:rPr>
        <w:t xml:space="preserve">αυστηρές διαδικασίες</w:t>
      </w:r>
      <w:r w:rsidDel="00000000" w:rsidR="00000000" w:rsidRPr="00000000">
        <w:rPr>
          <w:rFonts w:ascii="Lidl Font Pro" w:cs="Lidl Font Pro" w:eastAsia="Lidl Font Pro" w:hAnsi="Lidl Font Pro"/>
          <w:rtl w:val="0"/>
        </w:rPr>
        <w:t xml:space="preserve">, τους </w:t>
      </w:r>
      <w:r w:rsidDel="00000000" w:rsidR="00000000" w:rsidRPr="00000000">
        <w:rPr>
          <w:rFonts w:ascii="Lidl Font Pro" w:cs="Lidl Font Pro" w:eastAsia="Lidl Font Pro" w:hAnsi="Lidl Font Pro"/>
          <w:b w:val="1"/>
          <w:bCs w:val="1"/>
          <w:rtl w:val="0"/>
        </w:rPr>
        <w:t xml:space="preserve">καθημερινούς ελέγχους</w:t>
      </w:r>
      <w:r w:rsidDel="00000000" w:rsidR="00000000" w:rsidRPr="00000000">
        <w:rPr>
          <w:rFonts w:ascii="Lidl Font Pro" w:cs="Lidl Font Pro" w:eastAsia="Lidl Font Pro" w:hAnsi="Lidl Font Pro"/>
          <w:rtl w:val="0"/>
        </w:rPr>
        <w:t xml:space="preserve"> και τις </w:t>
      </w:r>
      <w:r w:rsidDel="00000000" w:rsidR="00000000" w:rsidRPr="00000000">
        <w:rPr>
          <w:rFonts w:ascii="Lidl Font Pro" w:cs="Lidl Font Pro" w:eastAsia="Lidl Font Pro" w:hAnsi="Lidl Font Pro"/>
          <w:b w:val="1"/>
          <w:bCs w:val="1"/>
          <w:rtl w:val="0"/>
        </w:rPr>
        <w:t xml:space="preserve">στρατηγικές συνεργασίες</w:t>
      </w:r>
      <w:r w:rsidDel="00000000" w:rsidR="00000000" w:rsidRPr="00000000">
        <w:rPr>
          <w:rFonts w:ascii="Lidl Font Pro" w:cs="Lidl Font Pro" w:eastAsia="Lidl Font Pro" w:hAnsi="Lidl Font Pro"/>
          <w:rtl w:val="0"/>
        </w:rPr>
        <w:t xml:space="preserve"> που διασφαλίζουν ότι κάθε προϊόν φτάνει στο καλάθι του αγοραστή στην ιδανική κατάσταση. Η ποιότητα για τη Lidl Κύπρου δεν αποτελεί μια γενική υπόσχεση, αλλά μια καθημερινή, μετρήσιμη πρακτική που βασίζεται σε συγκεκριμένους πυλώνες:</w:t>
      </w:r>
    </w:p>
    <w:p w:rsidR="00000000" w:rsidDel="00000000" w:rsidP="00000000" w:rsidRDefault="00000000" w:rsidRPr="00000000" w14:paraId="00000007">
      <w:pPr>
        <w:numPr>
          <w:ilvl w:val="0"/>
          <w:numId w:val="1"/>
        </w:numPr>
        <w:spacing w:after="0" w:afterAutospacing="0" w:before="240" w:line="360" w:lineRule="auto"/>
        <w:ind w:left="720" w:hanging="360"/>
        <w:rPr>
          <w:rFonts w:ascii="Lidl Font Pro" w:cs="Lidl Font Pro" w:eastAsia="Lidl Font Pro" w:hAnsi="Lidl Font Pro"/>
        </w:rPr>
      </w:pPr>
      <w:r w:rsidDel="00000000" w:rsidR="00000000" w:rsidRPr="00000000">
        <w:rPr>
          <w:rFonts w:ascii="Lidl Font Pro" w:cs="Lidl Font Pro" w:eastAsia="Lidl Font Pro" w:hAnsi="Lidl Font Pro"/>
          <w:b w:val="1"/>
          <w:bCs w:val="1"/>
          <w:rtl w:val="0"/>
        </w:rPr>
        <w:t xml:space="preserve">Στρατηγικές Συνεργασίες, Εντοπιότητα &amp; Φρεσκάδα:</w:t>
      </w:r>
      <w:r w:rsidDel="00000000" w:rsidR="00000000" w:rsidRPr="00000000">
        <w:rPr>
          <w:rFonts w:ascii="Lidl Font Pro" w:cs="Lidl Font Pro" w:eastAsia="Lidl Font Pro" w:hAnsi="Lidl Font Pro"/>
          <w:rtl w:val="0"/>
        </w:rPr>
        <w:t xml:space="preserve"> Η εταιρεία επενδύει σταθερά στην κυπριακή παραγωγή, στηρίζοντας την εγχώρια οικονομία. Είναι χαρακτηριστικό ότι η Lidl Κύπρου προμηθεύεται το </w:t>
      </w:r>
      <w:r w:rsidDel="00000000" w:rsidR="00000000" w:rsidRPr="00000000">
        <w:rPr>
          <w:rFonts w:ascii="Lidl Font Pro" w:cs="Lidl Font Pro" w:eastAsia="Lidl Font Pro" w:hAnsi="Lidl Font Pro"/>
          <w:b w:val="1"/>
          <w:bCs w:val="1"/>
          <w:rtl w:val="0"/>
        </w:rPr>
        <w:t xml:space="preserve">45% των οπωρολαχανικών της από παραγωγούς και προμηθευτές από όλη την Κύπρο</w:t>
      </w:r>
      <w:r w:rsidDel="00000000" w:rsidR="00000000" w:rsidRPr="00000000">
        <w:rPr>
          <w:rFonts w:ascii="Lidl Font Pro" w:cs="Lidl Font Pro" w:eastAsia="Lidl Font Pro" w:hAnsi="Lidl Font Pro"/>
          <w:rtl w:val="0"/>
        </w:rPr>
        <w:t xml:space="preserve">, ενισχύοντας έμπρακτα την εντοπιότητα. Παράλληλα, η εταιρεία, μέσω ενός </w:t>
      </w:r>
      <w:r w:rsidDel="00000000" w:rsidR="00000000" w:rsidRPr="00000000">
        <w:rPr>
          <w:rFonts w:ascii="Lidl Font Pro" w:cs="Lidl Font Pro" w:eastAsia="Lidl Font Pro" w:hAnsi="Lidl Font Pro"/>
          <w:b w:val="1"/>
          <w:bCs w:val="1"/>
          <w:rtl w:val="0"/>
        </w:rPr>
        <w:t xml:space="preserve">άρτια οργανωμένου εφοδιαστικού δικτύου</w:t>
      </w:r>
      <w:r w:rsidDel="00000000" w:rsidR="00000000" w:rsidRPr="00000000">
        <w:rPr>
          <w:rFonts w:ascii="Lidl Font Pro" w:cs="Lidl Font Pro" w:eastAsia="Lidl Font Pro" w:hAnsi="Lidl Font Pro"/>
          <w:rtl w:val="0"/>
        </w:rPr>
        <w:t xml:space="preserve">, εκμηδενίζει τις αποστάσεις διασφαλίζοντας ότι περισσότεροι από </w:t>
      </w:r>
      <w:r w:rsidDel="00000000" w:rsidR="00000000" w:rsidRPr="00000000">
        <w:rPr>
          <w:rFonts w:ascii="Lidl Font Pro" w:cs="Lidl Font Pro" w:eastAsia="Lidl Font Pro" w:hAnsi="Lidl Font Pro"/>
          <w:b w:val="1"/>
          <w:bCs w:val="1"/>
          <w:rtl w:val="0"/>
        </w:rPr>
        <w:t xml:space="preserve">130 κωδικοί ολόφρεσκων φρούτων και λαχανικών</w:t>
      </w:r>
      <w:r w:rsidDel="00000000" w:rsidR="00000000" w:rsidRPr="00000000">
        <w:rPr>
          <w:rFonts w:ascii="Lidl Font Pro" w:cs="Lidl Font Pro" w:eastAsia="Lidl Font Pro" w:hAnsi="Lidl Font Pro"/>
          <w:rtl w:val="0"/>
        </w:rPr>
        <w:t xml:space="preserve"> καταφθάνουν κάθε πρωί στα ράφια των καταστημάτων της, έχοντας περάσει από αυστηρούς ελέγχους που εγγυώνται τη φρεσκάδα τους. </w:t>
      </w:r>
    </w:p>
    <w:p w:rsidR="00000000" w:rsidDel="00000000" w:rsidP="00000000" w:rsidRDefault="00000000" w:rsidRPr="00000000" w14:paraId="00000008">
      <w:pPr>
        <w:numPr>
          <w:ilvl w:val="0"/>
          <w:numId w:val="1"/>
        </w:numPr>
        <w:spacing w:after="0" w:afterAutospacing="0" w:before="0" w:beforeAutospacing="0" w:line="360" w:lineRule="auto"/>
        <w:ind w:left="720" w:hanging="360"/>
        <w:rPr>
          <w:rFonts w:ascii="Lidl Font Pro" w:cs="Lidl Font Pro" w:eastAsia="Lidl Font Pro" w:hAnsi="Lidl Font Pro"/>
        </w:rPr>
      </w:pPr>
      <w:r w:rsidDel="00000000" w:rsidR="00000000" w:rsidRPr="00000000">
        <w:rPr>
          <w:rFonts w:ascii="Lidl Font Pro" w:cs="Lidl Font Pro" w:eastAsia="Lidl Font Pro" w:hAnsi="Lidl Font Pro"/>
          <w:b w:val="1"/>
          <w:bCs w:val="1"/>
          <w:rtl w:val="0"/>
        </w:rPr>
        <w:t xml:space="preserve">Αδιαπραγμάτευτη Ασφάλεια &amp; Έλεγχοι:</w:t>
      </w:r>
      <w:r w:rsidDel="00000000" w:rsidR="00000000" w:rsidRPr="00000000">
        <w:rPr>
          <w:rFonts w:ascii="Lidl Font Pro" w:cs="Lidl Font Pro" w:eastAsia="Lidl Font Pro" w:hAnsi="Lidl Font Pro"/>
          <w:rtl w:val="0"/>
        </w:rPr>
        <w:t xml:space="preserve"> Κάθε κωδικός, πριν τοποθετηθεί στο ράφι, αξιολογείται με αυστηρά κριτήρια. Οι συνεχείς, εξειδικευμένοι έλεγχοι σε όλη την αλυσίδα μεταφοράς και συντήρησης εγγυώνται την ασφάλεια των γαλακτοκομικών, του κρέατος, των ψαριών και όλων των ευαίσθητων κατηγοριών.</w:t>
      </w:r>
    </w:p>
    <w:p w:rsidR="00000000" w:rsidDel="00000000" w:rsidP="00000000" w:rsidRDefault="00000000" w:rsidRPr="00000000" w14:paraId="00000009">
      <w:pPr>
        <w:numPr>
          <w:ilvl w:val="0"/>
          <w:numId w:val="1"/>
        </w:numPr>
        <w:spacing w:after="240" w:before="0" w:beforeAutospacing="0" w:line="360" w:lineRule="auto"/>
        <w:ind w:left="720" w:hanging="360"/>
        <w:rPr>
          <w:rFonts w:ascii="Lidl Font Pro" w:cs="Lidl Font Pro" w:eastAsia="Lidl Font Pro" w:hAnsi="Lidl Font Pro"/>
        </w:rPr>
      </w:pPr>
      <w:r w:rsidDel="00000000" w:rsidR="00000000" w:rsidRPr="00000000">
        <w:rPr>
          <w:rFonts w:ascii="Lidl Font Pro" w:cs="Lidl Font Pro" w:eastAsia="Lidl Font Pro" w:hAnsi="Lidl Font Pro"/>
          <w:b w:val="1"/>
          <w:bCs w:val="1"/>
          <w:rtl w:val="0"/>
        </w:rPr>
        <w:t xml:space="preserve">Συνέπεια και Φροντίδα:</w:t>
      </w:r>
      <w:r w:rsidDel="00000000" w:rsidR="00000000" w:rsidRPr="00000000">
        <w:rPr>
          <w:rFonts w:ascii="Lidl Font Pro" w:cs="Lidl Font Pro" w:eastAsia="Lidl Font Pro" w:hAnsi="Lidl Font Pro"/>
          <w:rtl w:val="0"/>
        </w:rPr>
        <w:t xml:space="preserve"> Από την καθημερινή παραλαβή μέχρι τις βέλτιστες συνθήκες ψύξης, η Lidl Κύπρου διασφαλίζει με συνέπεια ότι τα ράφια παραμένουν γεμάτα με προϊόντα που έχουν αναγνωριστεί και βραβευτεί για τη γεύση και την ποιότητά τους.</w:t>
      </w:r>
    </w:p>
    <w:p w:rsidR="00000000" w:rsidDel="00000000" w:rsidP="00000000" w:rsidRDefault="00000000" w:rsidRPr="00000000" w14:paraId="0000000A">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Με αυτή τη στρατηγική προσέγγιση, η </w:t>
      </w:r>
      <w:r w:rsidDel="00000000" w:rsidR="00000000" w:rsidRPr="00000000">
        <w:rPr>
          <w:rFonts w:ascii="Lidl Font Pro" w:cs="Lidl Font Pro" w:eastAsia="Lidl Font Pro" w:hAnsi="Lidl Font Pro"/>
          <w:b w:val="1"/>
          <w:bCs w:val="1"/>
          <w:rtl w:val="0"/>
        </w:rPr>
        <w:t xml:space="preserve">Lidl Κύπρου</w:t>
      </w:r>
      <w:r w:rsidDel="00000000" w:rsidR="00000000" w:rsidRPr="00000000">
        <w:rPr>
          <w:rFonts w:ascii="Lidl Font Pro" w:cs="Lidl Font Pro" w:eastAsia="Lidl Font Pro" w:hAnsi="Lidl Font Pro"/>
          <w:rtl w:val="0"/>
        </w:rPr>
        <w:t xml:space="preserve"> επιβεβαιώνει ότι η </w:t>
      </w:r>
      <w:r w:rsidDel="00000000" w:rsidR="00000000" w:rsidRPr="00000000">
        <w:rPr>
          <w:rFonts w:ascii="Lidl Font Pro" w:cs="Lidl Font Pro" w:eastAsia="Lidl Font Pro" w:hAnsi="Lidl Font Pro"/>
          <w:b w:val="1"/>
          <w:bCs w:val="1"/>
          <w:rtl w:val="0"/>
        </w:rPr>
        <w:t xml:space="preserve">κορυφαία ποιότητα και η φρεσκάδα</w:t>
      </w:r>
      <w:r w:rsidDel="00000000" w:rsidR="00000000" w:rsidRPr="00000000">
        <w:rPr>
          <w:rFonts w:ascii="Lidl Font Pro" w:cs="Lidl Font Pro" w:eastAsia="Lidl Font Pro" w:hAnsi="Lidl Font Pro"/>
          <w:rtl w:val="0"/>
        </w:rPr>
        <w:t xml:space="preserve"> δεν είναι τυχαία χαρακτηριστικά, αλλά το </w:t>
      </w:r>
      <w:r w:rsidDel="00000000" w:rsidR="00000000" w:rsidRPr="00000000">
        <w:rPr>
          <w:rFonts w:ascii="Lidl Font Pro" w:cs="Lidl Font Pro" w:eastAsia="Lidl Font Pro" w:hAnsi="Lidl Font Pro"/>
          <w:b w:val="1"/>
          <w:bCs w:val="1"/>
          <w:rtl w:val="0"/>
        </w:rPr>
        <w:t xml:space="preserve">αποτέλεσμα ενός αυστηρά δομημένου επιχειρηματικού μοντέλου</w:t>
      </w:r>
      <w:r w:rsidDel="00000000" w:rsidR="00000000" w:rsidRPr="00000000">
        <w:rPr>
          <w:rFonts w:ascii="Lidl Font Pro" w:cs="Lidl Font Pro" w:eastAsia="Lidl Font Pro" w:hAnsi="Lidl Font Pro"/>
          <w:rtl w:val="0"/>
        </w:rPr>
        <w:t xml:space="preserve">. Ενδυναμώνοντας την κοινότητα των καταναλωτών της μέσα από τη διαφάνεια, η εταιρεία αποδεικνύει στην πράξη ότι όσο καλύτερα γνωρίζει κανείς τις αξίες και τις διαδικασίες της, τόσο πιο σίγουρα την επιλέγει. Γιατί, τελικά, όποιος ξέρει, ξέρει.</w:t>
      </w:r>
    </w:p>
    <w:p w:rsidR="00000000" w:rsidDel="00000000" w:rsidP="00000000" w:rsidRDefault="00000000" w:rsidRPr="00000000" w14:paraId="0000000B">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Επισκεφθείτε τη Lidl Κύπρου και στα:</w:t>
      </w:r>
    </w:p>
    <w:p w:rsidR="00000000" w:rsidDel="00000000" w:rsidP="00000000" w:rsidRDefault="00000000" w:rsidRPr="00000000" w14:paraId="0000000C">
      <w:pPr>
        <w:spacing w:after="0" w:lineRule="auto"/>
        <w:jc w:val="both"/>
        <w:rPr>
          <w:rFonts w:ascii="Lidl Font Pro" w:cs="Lidl Font Pro" w:eastAsia="Lidl Font Pro" w:hAnsi="Lidl Font Pro"/>
          <w:b w:val="1"/>
          <w:bCs w:val="1"/>
          <w:color w:val="1f497d"/>
        </w:rPr>
      </w:pPr>
      <w:hyperlink r:id="rId7">
        <w:r w:rsidDel="00000000" w:rsidR="00000000" w:rsidRPr="00000000">
          <w:rPr>
            <w:rFonts w:ascii="Lidl Font Pro" w:cs="Lidl Font Pro" w:eastAsia="Lidl Font Pro" w:hAnsi="Lidl Font Pro"/>
            <w:b w:val="1"/>
            <w:bCs w:val="1"/>
            <w:color w:val="1f497d"/>
            <w:rtl w:val="0"/>
          </w:rPr>
          <w:t xml:space="preserve">corporate.lidl.com.cy</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0D">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team.lidl.com.cy</w:t>
      </w:r>
    </w:p>
    <w:p w:rsidR="00000000" w:rsidDel="00000000" w:rsidP="00000000" w:rsidRDefault="00000000" w:rsidRPr="00000000" w14:paraId="0000000E">
      <w:pPr>
        <w:spacing w:after="0" w:lineRule="auto"/>
        <w:jc w:val="both"/>
        <w:rPr>
          <w:rFonts w:ascii="Lidl Font Pro" w:cs="Lidl Font Pro" w:eastAsia="Lidl Font Pro" w:hAnsi="Lidl Font Pro"/>
          <w:b w:val="1"/>
          <w:bCs w:val="1"/>
          <w:color w:val="1f497d"/>
        </w:rPr>
      </w:pPr>
      <w:hyperlink r:id="rId8">
        <w:r w:rsidDel="00000000" w:rsidR="00000000" w:rsidRPr="00000000">
          <w:rPr>
            <w:rFonts w:ascii="Lidl Font Pro" w:cs="Lidl Font Pro" w:eastAsia="Lidl Font Pro" w:hAnsi="Lidl Font Pro"/>
            <w:b w:val="1"/>
            <w:bCs w:val="1"/>
            <w:color w:val="1f497d"/>
            <w:rtl w:val="0"/>
          </w:rPr>
          <w:t xml:space="preserve">lidlfoodacademy.com.cy</w:t>
        </w:r>
      </w:hyperlink>
      <w:r w:rsidDel="00000000" w:rsidR="00000000" w:rsidRPr="00000000">
        <w:rPr>
          <w:rtl w:val="0"/>
        </w:rPr>
      </w:r>
    </w:p>
    <w:p w:rsidR="00000000" w:rsidDel="00000000" w:rsidP="00000000" w:rsidRDefault="00000000" w:rsidRPr="00000000" w14:paraId="0000000F">
      <w:pPr>
        <w:spacing w:after="0" w:lineRule="auto"/>
        <w:jc w:val="both"/>
        <w:rPr>
          <w:rFonts w:ascii="Lidl Font Pro" w:cs="Lidl Font Pro" w:eastAsia="Lidl Font Pro" w:hAnsi="Lidl Font Pro"/>
          <w:b w:val="1"/>
          <w:bCs w:val="1"/>
          <w:color w:val="1f497d"/>
        </w:rPr>
      </w:pPr>
      <w:hyperlink r:id="rId9">
        <w:r w:rsidDel="00000000" w:rsidR="00000000" w:rsidRPr="00000000">
          <w:rPr>
            <w:rFonts w:ascii="Lidl Font Pro" w:cs="Lidl Font Pro" w:eastAsia="Lidl Font Pro" w:hAnsi="Lidl Font Pro"/>
            <w:b w:val="1"/>
            <w:bCs w:val="1"/>
            <w:color w:val="1f497d"/>
            <w:rtl w:val="0"/>
          </w:rPr>
          <w:t xml:space="preserve">facebook.com/lidlcy                    </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0">
      <w:pPr>
        <w:spacing w:after="0" w:lineRule="auto"/>
        <w:jc w:val="both"/>
        <w:rPr>
          <w:rFonts w:ascii="Lidl Font Pro" w:cs="Lidl Font Pro" w:eastAsia="Lidl Font Pro" w:hAnsi="Lidl Font Pro"/>
          <w:b w:val="1"/>
          <w:bCs w:val="1"/>
          <w:color w:val="1f497d"/>
        </w:rPr>
      </w:pPr>
      <w:hyperlink r:id="rId10">
        <w:r w:rsidDel="00000000" w:rsidR="00000000" w:rsidRPr="00000000">
          <w:rPr>
            <w:rFonts w:ascii="Lidl Font Pro" w:cs="Lidl Font Pro" w:eastAsia="Lidl Font Pro" w:hAnsi="Lidl Font Pro"/>
            <w:b w:val="1"/>
            <w:bCs w:val="1"/>
            <w:color w:val="1f497d"/>
            <w:rtl w:val="0"/>
          </w:rPr>
          <w:t xml:space="preserve">instagram.com/lidl_cyprus </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1">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youtube.com/lidlcyprus</w:t>
      </w:r>
    </w:p>
    <w:p w:rsidR="00000000" w:rsidDel="00000000" w:rsidP="00000000" w:rsidRDefault="00000000" w:rsidRPr="00000000" w14:paraId="00000012">
      <w:pPr>
        <w:spacing w:after="0" w:lineRule="auto"/>
        <w:jc w:val="both"/>
        <w:rPr>
          <w:rFonts w:ascii="Lidl Font Pro" w:cs="Lidl Font Pro" w:eastAsia="Lidl Font Pro" w:hAnsi="Lidl Font Pro"/>
          <w:b w:val="1"/>
          <w:bCs w:val="1"/>
          <w:color w:val="1f497d"/>
        </w:rPr>
      </w:pPr>
      <w:hyperlink r:id="rId11">
        <w:r w:rsidDel="00000000" w:rsidR="00000000" w:rsidRPr="00000000">
          <w:rPr>
            <w:rFonts w:ascii="Lidl Font Pro" w:cs="Lidl Font Pro" w:eastAsia="Lidl Font Pro" w:hAnsi="Lidl Font Pro"/>
            <w:b w:val="1"/>
            <w:bCs w:val="1"/>
            <w:color w:val="1f497d"/>
            <w:rtl w:val="0"/>
          </w:rPr>
          <w:t xml:space="preserve">linkedin.com/company/lidl-cyprus</w:t>
        </w:r>
      </w:hyperlink>
      <w:r w:rsidDel="00000000" w:rsidR="00000000" w:rsidRPr="00000000">
        <w:rPr>
          <w:rtl w:val="0"/>
        </w:rPr>
      </w:r>
    </w:p>
    <w:p w:rsidR="00000000" w:rsidDel="00000000" w:rsidP="00000000" w:rsidRDefault="00000000" w:rsidRPr="00000000" w14:paraId="00000013">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4">
      <w:pPr>
        <w:spacing w:after="0" w:lineRule="auto"/>
        <w:jc w:val="both"/>
        <w:rPr>
          <w:rFonts w:ascii="Lidl Font Pro" w:cs="Lidl Font Pro" w:eastAsia="Lidl Font Pro" w:hAnsi="Lidl Font Pro"/>
          <w:b w:val="1"/>
          <w:bCs w:val="1"/>
          <w:color w:val="1f497d"/>
        </w:rPr>
      </w:pPr>
      <w:r w:rsidDel="00000000" w:rsidR="00000000" w:rsidRPr="00000000">
        <w:rPr>
          <w:rtl w:val="0"/>
        </w:rPr>
      </w:r>
    </w:p>
    <w:sectPr>
      <w:headerReference r:id="rId12" w:type="default"/>
      <w:headerReference r:id="rId13" w:type="first"/>
      <w:headerReference r:id="rId14" w:type="even"/>
      <w:footerReference r:id="rId15" w:type="default"/>
      <w:footerReference r:id="rId16" w:type="first"/>
      <w:footerReference r:id="rId17" w:type="even"/>
      <w:pgSz w:h="16838" w:w="11906" w:orient="portrait"/>
      <w:pgMar w:bottom="1531" w:top="2070" w:left="1797" w:right="1559" w:header="709" w:footer="119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Times New Roman"/>
  <w:font w:name="Georgia"/>
  <w:font w:name="Lidl Font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-167956</wp:posOffset>
              </wp:positionH>
              <wp:positionV relativeFrom="paragraph">
                <wp:posOffset>9934893</wp:posOffset>
              </wp:positionV>
              <wp:extent cx="5377053" cy="878205"/>
              <wp:effectExtent b="0" l="0" r="0" t="0"/>
              <wp:wrapSquare wrapText="bothSides" distB="0" distT="0" distL="114300" distR="114300"/>
              <wp:docPr id="3" name=""/>
              <a:graphic>
                <a:graphicData uri="http://schemas.microsoft.com/office/word/2010/wordprocessingShape">
                  <wps:wsp>
                    <wps:cNvSpPr/>
                    <wps:cNvPr id="4" name="Shape 4"/>
                    <wps:spPr>
                      <a:xfrm>
                        <a:off x="2662236" y="3345660"/>
                        <a:ext cx="5367528" cy="868680"/>
                      </a:xfrm>
                      <a:prstGeom prst="rect">
                        <a:avLst/>
                      </a:prstGeom>
                      <a:noFill/>
                      <a:ln>
                        <a:noFill/>
                      </a:ln>
                    </wps:spPr>
                    <wps:txbx>
                      <w:txbxContent>
                        <w:p w:rsidR="00000000" w:rsidDel="00000000" w:rsidP="00000000" w:rsidRDefault="00000000" w:rsidRPr="00000000">
                          <w:pPr>
                            <w:spacing w:after="40" w:before="0" w:line="240"/>
                            <w:ind w:left="0" w:right="0" w:firstLine="0"/>
                            <w:jc w:val="left"/>
                            <w:textDirection w:val="btLr"/>
                          </w:pP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-167956</wp:posOffset>
              </wp:positionH>
              <wp:positionV relativeFrom="paragraph">
                <wp:posOffset>9934893</wp:posOffset>
              </wp:positionV>
              <wp:extent cx="5377053" cy="878205"/>
              <wp:effectExtent b="0" l="0" r="0" t="0"/>
              <wp:wrapSquare wrapText="bothSides" distB="0" distT="0" distL="114300" distR="114300"/>
              <wp:docPr id="3"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5377053" cy="87820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-1123949</wp:posOffset>
          </wp:positionH>
          <wp:positionV relativeFrom="paragraph">
            <wp:posOffset>1403350</wp:posOffset>
          </wp:positionV>
          <wp:extent cx="7534275" cy="813435"/>
          <wp:effectExtent b="0" l="0" r="0" t="0"/>
          <wp:wrapSquare wrapText="bothSides" distB="0" distT="0" distL="114300" distR="114300"/>
          <wp:docPr id="5"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7534275" cy="813435"/>
                  </a:xfrm>
                  <a:prstGeom prst="rect"/>
                  <a:ln/>
                </pic:spPr>
              </pic:pic>
            </a:graphicData>
          </a:graphic>
        </wp:anchor>
      </w:drawing>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-4761</wp:posOffset>
              </wp:positionH>
              <wp:positionV relativeFrom="paragraph">
                <wp:posOffset>9735850</wp:posOffset>
              </wp:positionV>
              <wp:extent cx="6410325" cy="641985"/>
              <wp:effectExtent b="0" l="0" r="0" t="0"/>
              <wp:wrapSquare wrapText="bothSides" distB="0" distT="0" distL="114300" distR="114300"/>
              <wp:docPr id="1" name=""/>
              <a:graphic>
                <a:graphicData uri="http://schemas.microsoft.com/office/word/2010/wordprocessingShape">
                  <wps:wsp>
                    <wps:cNvSpPr/>
                    <wps:cNvPr id="2" name="Shape 2"/>
                    <wps:spPr>
                      <a:xfrm>
                        <a:off x="2145600" y="3463770"/>
                        <a:ext cx="6400800" cy="632460"/>
                      </a:xfrm>
                      <a:prstGeom prst="rect">
                        <a:avLst/>
                      </a:prstGeom>
                      <a:noFill/>
                      <a:ln>
                        <a:noFill/>
                      </a:ln>
                    </wps:spPr>
                    <wps:txbx>
                      <w:txbxContent>
                        <w:p w:rsidR="00000000" w:rsidDel="00000000" w:rsidP="00000000" w:rsidRDefault="00000000" w:rsidRPr="00000000">
                          <w:pPr>
                            <w:spacing w:after="4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t xml:space="preserve">Lidl Κύπρου</w:t>
                          </w:r>
                          <w:r w:rsidDel="00000000" w:rsidR="00000000" w:rsidRPr="00000000">
                            <w:rPr>
                              <w:rFonts w:ascii="Lidl Font Pro" w:cs="Lidl Font Pro" w:eastAsia="Lidl Font Pro" w:hAnsi="Lidl Font Pro"/>
                              <w:b w:val="0"/>
                              <w:i w:val="0"/>
                              <w:smallCaps w:val="0"/>
                              <w:strike w:val="0"/>
                              <w:color w:val="000000"/>
                              <w:sz w:val="22"/>
                              <w:vertAlign w:val="baseline"/>
                            </w:rPr>
                            <w:t xml:space="preserve"> · </w:t>
                          </w:r>
                          <w:r w:rsidDel="00000000" w:rsidR="00000000" w:rsidRPr="00000000">
                            <w:rPr>
                              <w:rFonts w:ascii="Lidl Font Pro" w:cs="Lidl Font Pro" w:eastAsia="Lidl Font Pro" w:hAnsi="Lidl Font Pro"/>
                              <w:b w:val="1"/>
                              <w:i w:val="0"/>
                              <w:smallCaps w:val="0"/>
                              <w:strike w:val="0"/>
                              <w:color w:val="000000"/>
                              <w:sz w:val="22"/>
                              <w:vertAlign w:val="baseline"/>
                            </w:rPr>
                            <w:t xml:space="preserve">Τομέας Εταιρικών Υποθέσεων &amp; Βιωσιμότητας</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r>
                          <w:r w:rsidDel="00000000" w:rsidR="00000000" w:rsidRPr="00000000">
                            <w:rPr>
                              <w:rFonts w:ascii="Lidl Font Pro" w:cs="Lidl Font Pro" w:eastAsia="Lidl Font Pro" w:hAnsi="Lidl Font Pro"/>
                              <w:b w:val="0"/>
                              <w:i w:val="0"/>
                              <w:smallCaps w:val="0"/>
                              <w:strike w:val="0"/>
                              <w:color w:val="000000"/>
                              <w:sz w:val="22"/>
                              <w:vertAlign w:val="baseline"/>
                            </w:rPr>
                            <w:t xml:space="preserve">ΒΙ.ΠΕ Αραδίππου Οδός Πηγάσου 2, T.K. 7100 Αραδίππου, Λάρνακα </w:t>
                          </w:r>
                          <w:r w:rsidDel="00000000" w:rsidR="00000000" w:rsidRPr="00000000">
                            <w:rPr>
                              <w:rFonts w:ascii="Lidl Font Pro" w:cs="Lidl Font Pro" w:eastAsia="Lidl Font Pro" w:hAnsi="Lidl Font Pro"/>
                              <w:b w:val="0"/>
                              <w:i w:val="0"/>
                              <w:smallCaps w:val="0"/>
                              <w:strike w:val="0"/>
                              <w:color w:val="000000"/>
                              <w:sz w:val="22"/>
                              <w:vertAlign w:val="baseline"/>
                            </w:rPr>
                            <w:br w:type="textWrapping"/>
                          </w:r>
                          <w:r w:rsidDel="00000000" w:rsidR="00000000" w:rsidRPr="00000000">
                            <w:rPr>
                              <w:rFonts w:ascii="Lidl Font Pro" w:cs="Lidl Font Pro" w:eastAsia="Lidl Font Pro" w:hAnsi="Lidl Font Pro"/>
                              <w:b w:val="0"/>
                              <w:i w:val="0"/>
                              <w:smallCaps w:val="0"/>
                              <w:strike w:val="0"/>
                              <w:color w:val="000000"/>
                              <w:sz w:val="22"/>
                              <w:vertAlign w:val="baseline"/>
                            </w:rPr>
                            <w:t xml:space="preserve">+357 24201100 · press@lidl.com.cy</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0"/>
                              <w:i w:val="0"/>
                              <w:smallCaps w:val="0"/>
                              <w:strike w:val="0"/>
                              <w:color w:val="000000"/>
                              <w:sz w:val="22"/>
                              <w:vertAlign w:val="baseline"/>
                            </w:rPr>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-4761</wp:posOffset>
              </wp:positionH>
              <wp:positionV relativeFrom="paragraph">
                <wp:posOffset>9735850</wp:posOffset>
              </wp:positionV>
              <wp:extent cx="6410325" cy="641985"/>
              <wp:effectExtent b="0" l="0" r="0" t="0"/>
              <wp:wrapSquare wrapText="bothSides" distB="0" distT="0" distL="114300" distR="114300"/>
              <wp:docPr id="1"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6410325" cy="641985"/>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792855" cy="793331"/>
          <wp:effectExtent b="0" l="0" r="0" t="0"/>
          <wp:docPr id="4"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92855" cy="793331"/>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-660081</wp:posOffset>
              </wp:positionH>
              <wp:positionV relativeFrom="paragraph">
                <wp:posOffset>287973</wp:posOffset>
              </wp:positionV>
              <wp:extent cx="2991485" cy="292735"/>
              <wp:effectExtent b="0" l="0" r="0" t="0"/>
              <wp:wrapNone/>
              <wp:docPr id="2" name=""/>
              <a:graphic>
                <a:graphicData uri="http://schemas.microsoft.com/office/word/2010/wordprocessingShape">
                  <wps:wsp>
                    <wps:cNvSpPr/>
                    <wps:cNvPr id="3" name="Shape 3"/>
                    <wps:spPr>
                      <a:xfrm>
                        <a:off x="3855020" y="3638395"/>
                        <a:ext cx="2981960" cy="283210"/>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1f497d"/>
                              <w:sz w:val="38"/>
                              <w:vertAlign w:val="baseline"/>
                            </w:rPr>
                            <w:t xml:space="preserve">Δελτίο Τύπου</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-660081</wp:posOffset>
              </wp:positionH>
              <wp:positionV relativeFrom="paragraph">
                <wp:posOffset>287973</wp:posOffset>
              </wp:positionV>
              <wp:extent cx="2991485" cy="292735"/>
              <wp:effectExtent b="0" l="0" r="0" t="0"/>
              <wp:wrapNone/>
              <wp:docPr id="2" name="image4.png"/>
              <a:graphic>
                <a:graphicData uri="http://schemas.openxmlformats.org/drawingml/2006/picture">
                  <pic:pic>
                    <pic:nvPicPr>
                      <pic:cNvPr id="0" name="image4.png"/>
                      <pic:cNvPicPr preferRelativeResize="0"/>
                    </pic:nvPicPr>
                    <pic:blipFill>
                      <a:blip r:embed="rId2"/>
                      <a:srcRect/>
                      <a:stretch>
                        <a:fillRect/>
                      </a:stretch>
                    </pic:blipFill>
                    <pic:spPr>
                      <a:xfrm>
                        <a:off x="0" y="0"/>
                        <a:ext cx="2991485" cy="292735"/>
                      </a:xfrm>
                      <a:prstGeom prst="rect"/>
                      <a:ln/>
                    </pic:spPr>
                  </pic:pic>
                </a:graphicData>
              </a:graphic>
            </wp:anchor>
          </w:drawing>
        </mc:Fallback>
      </mc:AlternateConten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Cambria" w:cs="Cambria" w:eastAsia="Cambria" w:hAnsi="Cambria"/>
      <w:color w:val="366091"/>
      <w:sz w:val="32"/>
      <w:szCs w:val="32"/>
    </w:rPr>
  </w:style>
  <w:style w:type="paragraph" w:styleId="Heading2">
    <w:name w:val="heading 2"/>
    <w:basedOn w:val="Normal"/>
    <w:next w:val="Normal"/>
    <w:pPr>
      <w:spacing w:line="240" w:lineRule="auto"/>
    </w:pPr>
    <w:rPr>
      <w:rFonts w:ascii="Times New Roman" w:cs="Times New Roman" w:eastAsia="Times New Roman" w:hAnsi="Times New Roman"/>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s://www.linkedin.com/company/lidl-cyprus" TargetMode="External"/><Relationship Id="rId10" Type="http://schemas.openxmlformats.org/officeDocument/2006/relationships/hyperlink" Target="https://www.instagram.com/lidl_cyprus/" TargetMode="External"/><Relationship Id="rId13" Type="http://schemas.openxmlformats.org/officeDocument/2006/relationships/header" Target="header3.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facebook.com/lidlcy" TargetMode="External"/><Relationship Id="rId15" Type="http://schemas.openxmlformats.org/officeDocument/2006/relationships/footer" Target="footer2.xml"/><Relationship Id="rId14" Type="http://schemas.openxmlformats.org/officeDocument/2006/relationships/header" Target="header1.xml"/><Relationship Id="rId17" Type="http://schemas.openxmlformats.org/officeDocument/2006/relationships/footer" Target="footer1.xml"/><Relationship Id="rId16"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corporate.lidl.com.cy/el/" TargetMode="External"/><Relationship Id="rId8" Type="http://schemas.openxmlformats.org/officeDocument/2006/relationships/hyperlink" Target="https://www.lidlfoodacademy.com.cy/"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LidlFontPro-regular.ttf"/><Relationship Id="rId2" Type="http://schemas.openxmlformats.org/officeDocument/2006/relationships/font" Target="fonts/LidlFontPro-bold.ttf"/><Relationship Id="rId3" Type="http://schemas.openxmlformats.org/officeDocument/2006/relationships/font" Target="fonts/LidlFontPro-italic.ttf"/><Relationship Id="rId4" Type="http://schemas.openxmlformats.org/officeDocument/2006/relationships/font" Target="fonts/LidlFontPro-boldItalic.ttf"/></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EhUxLr48+4+XhsGDedLrbed2ppA==">CgMxLjAyDmguYnJ5ZjNtZWM0eDRxOAByITFHVTNHNllHcW8wU3ZNY3NHVHVpZ1dyVXphdktpSmhwaw==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